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D8F" w:rsidRDefault="008F1D8F" w:rsidP="00536A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E93867" w:rsidRDefault="007D1A6F" w:rsidP="00536A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Информация Департамента здравоохранения </w:t>
      </w:r>
    </w:p>
    <w:p w:rsidR="00536AF8" w:rsidRDefault="00E93867" w:rsidP="00536A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536AF8" w:rsidRDefault="00536AF8" w:rsidP="00536A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«О доступности медицинской помощи и </w:t>
      </w: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лекарственного</w:t>
      </w:r>
      <w:proofErr w:type="gramEnd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</w:p>
    <w:p w:rsidR="00536AF8" w:rsidRDefault="00E93867" w:rsidP="00536A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обеспече</w:t>
      </w:r>
      <w:r w:rsidR="00536AF8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ния пациентам с редкими заболеваниями </w:t>
      </w:r>
    </w:p>
    <w:p w:rsidR="00536AF8" w:rsidRDefault="00536AF8" w:rsidP="00536A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в Ханты-Мансийском автономном округе – Югре»</w:t>
      </w:r>
      <w:r w:rsidR="008604AB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</w:t>
      </w:r>
      <w:proofErr w:type="gramEnd"/>
    </w:p>
    <w:p w:rsidR="00544F13" w:rsidRDefault="00544F13" w:rsidP="00536AF8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1126A" w:rsidRDefault="00536AF8" w:rsidP="001112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536AF8">
        <w:rPr>
          <w:rFonts w:ascii="PT Astra Serif" w:eastAsia="Times New Roman" w:hAnsi="PT Astra Serif" w:cs="Times New Roman"/>
          <w:sz w:val="28"/>
          <w:szCs w:val="28"/>
        </w:rPr>
        <w:t xml:space="preserve">К «редким» или орфанным заболеваниям в РФ отнесены нозологии с распространенностью менее 10 человек на 100 </w:t>
      </w:r>
      <w:r>
        <w:rPr>
          <w:rFonts w:ascii="PT Astra Serif" w:eastAsia="Times New Roman" w:hAnsi="PT Astra Serif" w:cs="Times New Roman"/>
          <w:sz w:val="28"/>
          <w:szCs w:val="28"/>
        </w:rPr>
        <w:t>тыс.</w:t>
      </w:r>
      <w:r w:rsidRPr="00536AF8">
        <w:rPr>
          <w:rFonts w:ascii="PT Astra Serif" w:eastAsia="Times New Roman" w:hAnsi="PT Astra Serif" w:cs="Times New Roman"/>
          <w:sz w:val="28"/>
          <w:szCs w:val="28"/>
        </w:rPr>
        <w:t xml:space="preserve"> населения.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36AF8">
        <w:rPr>
          <w:rFonts w:ascii="PT Astra Serif" w:eastAsia="Times New Roman" w:hAnsi="PT Astra Serif" w:cs="Times New Roman"/>
          <w:sz w:val="28"/>
          <w:szCs w:val="28"/>
        </w:rPr>
        <w:t xml:space="preserve">Выявлено от 6000 до 8000 редких заболеваний, большинство из которых имеют генетическое происхождение 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(около 80%) </w:t>
      </w:r>
      <w:r w:rsidRPr="00536AF8">
        <w:rPr>
          <w:rFonts w:ascii="PT Astra Serif" w:eastAsia="Times New Roman" w:hAnsi="PT Astra Serif" w:cs="Times New Roman"/>
          <w:sz w:val="28"/>
          <w:szCs w:val="28"/>
        </w:rPr>
        <w:t>и тяжелые клинически</w:t>
      </w:r>
      <w:r>
        <w:rPr>
          <w:rFonts w:ascii="PT Astra Serif" w:eastAsia="Times New Roman" w:hAnsi="PT Astra Serif" w:cs="Times New Roman"/>
          <w:sz w:val="28"/>
          <w:szCs w:val="28"/>
        </w:rPr>
        <w:t>е проявления</w:t>
      </w:r>
      <w:r w:rsidR="0011126A" w:rsidRPr="007E0AAC">
        <w:rPr>
          <w:rFonts w:ascii="PT Astra Serif" w:eastAsia="Times New Roman" w:hAnsi="PT Astra Serif" w:cs="Times New Roman"/>
          <w:sz w:val="28"/>
          <w:szCs w:val="28"/>
        </w:rPr>
        <w:t xml:space="preserve">. </w:t>
      </w:r>
    </w:p>
    <w:p w:rsidR="0011126A" w:rsidRDefault="0011126A" w:rsidP="001112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AAC">
        <w:rPr>
          <w:rFonts w:ascii="PT Astra Serif" w:eastAsia="Times New Roman" w:hAnsi="PT Astra Serif" w:cs="Times New Roman"/>
          <w:sz w:val="28"/>
          <w:szCs w:val="28"/>
        </w:rPr>
        <w:t>Членами Профильной комиссии по медицинской генетике Мин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истерства 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>здрав</w:t>
      </w:r>
      <w:r>
        <w:rPr>
          <w:rFonts w:ascii="PT Astra Serif" w:eastAsia="Times New Roman" w:hAnsi="PT Astra Serif" w:cs="Times New Roman"/>
          <w:sz w:val="28"/>
          <w:szCs w:val="28"/>
        </w:rPr>
        <w:t>оохранения Российской Федерации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 xml:space="preserve"> сгруппированы более </w:t>
      </w:r>
      <w:r w:rsidRPr="0011126A">
        <w:rPr>
          <w:rFonts w:ascii="PT Astra Serif" w:eastAsia="Times New Roman" w:hAnsi="PT Astra Serif" w:cs="Times New Roman"/>
          <w:sz w:val="28"/>
          <w:szCs w:val="28"/>
        </w:rPr>
        <w:t>270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 xml:space="preserve"> групп редких (орфанных) </w:t>
      </w:r>
      <w:r>
        <w:rPr>
          <w:rFonts w:ascii="PT Astra Serif" w:eastAsia="Times New Roman" w:hAnsi="PT Astra Serif" w:cs="Times New Roman"/>
          <w:sz w:val="28"/>
          <w:szCs w:val="28"/>
        </w:rPr>
        <w:t>заболеваний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 xml:space="preserve"> в соответствии с Международной классификацией болезней 10-го пересмотра, которые опубликованы на официальном сайте Минздрава России. </w:t>
      </w:r>
      <w:proofErr w:type="gramStart"/>
      <w:r w:rsidRPr="007E0AAC">
        <w:rPr>
          <w:rFonts w:ascii="PT Astra Serif" w:eastAsia="Times New Roman" w:hAnsi="PT Astra Serif" w:cs="Times New Roman"/>
          <w:sz w:val="28"/>
          <w:szCs w:val="28"/>
        </w:rPr>
        <w:t>В</w:t>
      </w:r>
      <w:r w:rsidR="00536AF8">
        <w:rPr>
          <w:rFonts w:ascii="PT Astra Serif" w:eastAsia="Times New Roman" w:hAnsi="PT Astra Serif" w:cs="Times New Roman"/>
          <w:sz w:val="28"/>
          <w:szCs w:val="28"/>
        </w:rPr>
        <w:t xml:space="preserve">месте с тем, 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 xml:space="preserve">в Перечень, определенный </w:t>
      </w:r>
      <w:r>
        <w:rPr>
          <w:rFonts w:ascii="PT Astra Serif" w:eastAsia="Times New Roman" w:hAnsi="PT Astra Serif" w:cs="Times New Roman"/>
          <w:sz w:val="28"/>
          <w:szCs w:val="28"/>
        </w:rPr>
        <w:t>п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>остановлением Правительства Российской Федерации от 26.04.2012 № 403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2530C">
        <w:rPr>
          <w:rFonts w:ascii="PT Astra Serif" w:eastAsia="Times New Roman" w:hAnsi="PT Astra Serif" w:cs="Times New Roman"/>
          <w:sz w:val="28"/>
          <w:szCs w:val="28"/>
        </w:rPr>
        <w:t>«О порядке ведения Федерального регистра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и его регионального сегмента»</w:t>
      </w:r>
      <w:r w:rsidR="00536AF8">
        <w:rPr>
          <w:rFonts w:ascii="PT Astra Serif" w:eastAsia="Times New Roman" w:hAnsi="PT Astra Serif" w:cs="Times New Roman"/>
          <w:sz w:val="28"/>
          <w:szCs w:val="28"/>
        </w:rPr>
        <w:t xml:space="preserve"> (далее –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п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>остановление Правительства Российской Федерации от 26.04.2012 № 403</w:t>
      </w:r>
      <w:r>
        <w:rPr>
          <w:rFonts w:ascii="PT Astra Serif" w:eastAsia="Times New Roman" w:hAnsi="PT Astra Serif" w:cs="Times New Roman"/>
          <w:sz w:val="28"/>
          <w:szCs w:val="28"/>
        </w:rPr>
        <w:t>)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 xml:space="preserve"> на сегодня включены лишь 17 нозологий (исходно было 24, 7 </w:t>
      </w:r>
      <w:r w:rsidR="00536AF8">
        <w:rPr>
          <w:rFonts w:ascii="PT Astra Serif" w:eastAsia="Times New Roman" w:hAnsi="PT Astra Serif" w:cs="Times New Roman"/>
          <w:sz w:val="28"/>
          <w:szCs w:val="28"/>
        </w:rPr>
        <w:t>нозологий переведены</w:t>
      </w:r>
      <w:proofErr w:type="gramEnd"/>
      <w:r w:rsidRPr="007E0AAC">
        <w:rPr>
          <w:rFonts w:ascii="PT Astra Serif" w:eastAsia="Times New Roman" w:hAnsi="PT Astra Serif" w:cs="Times New Roman"/>
          <w:sz w:val="28"/>
          <w:szCs w:val="28"/>
        </w:rPr>
        <w:t xml:space="preserve"> в группу </w:t>
      </w:r>
      <w:proofErr w:type="spellStart"/>
      <w:r w:rsidRPr="007E0AAC">
        <w:rPr>
          <w:rFonts w:ascii="PT Astra Serif" w:eastAsia="Times New Roman" w:hAnsi="PT Astra Serif" w:cs="Times New Roman"/>
          <w:sz w:val="28"/>
          <w:szCs w:val="28"/>
        </w:rPr>
        <w:t>высокозатратных</w:t>
      </w:r>
      <w:proofErr w:type="spellEnd"/>
      <w:r w:rsidRPr="007E0AAC">
        <w:rPr>
          <w:rFonts w:ascii="PT Astra Serif" w:eastAsia="Times New Roman" w:hAnsi="PT Astra Serif" w:cs="Times New Roman"/>
          <w:sz w:val="28"/>
          <w:szCs w:val="28"/>
        </w:rPr>
        <w:t xml:space="preserve"> нозологий (</w:t>
      </w:r>
      <w:r w:rsidR="00536AF8">
        <w:rPr>
          <w:rFonts w:ascii="PT Astra Serif" w:eastAsia="Times New Roman" w:hAnsi="PT Astra Serif" w:cs="Times New Roman"/>
          <w:sz w:val="28"/>
          <w:szCs w:val="28"/>
        </w:rPr>
        <w:t xml:space="preserve">далее – 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>ВЗН) в 2019-2020</w:t>
      </w:r>
      <w:r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7E0AAC">
        <w:rPr>
          <w:rFonts w:ascii="PT Astra Serif" w:eastAsia="Times New Roman" w:hAnsi="PT Astra Serif" w:cs="Times New Roman"/>
          <w:sz w:val="28"/>
          <w:szCs w:val="28"/>
        </w:rPr>
        <w:t>гг.).</w:t>
      </w:r>
    </w:p>
    <w:p w:rsidR="00544F13" w:rsidRDefault="00544F13" w:rsidP="00544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Ханты-Мансийском автономном округе – Югре (далее – автономный округ)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выявлено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наблюдаются 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2 636 </w:t>
      </w:r>
      <w:r w:rsid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пациентов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орфанными заболеваниями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них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орфанными жизнеугрожающими заболеваниями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33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306 человек, </w:t>
      </w:r>
      <w:r w:rsidR="00536AF8"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некоторыми редкими заболеваниями детей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36AF8"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с тяжелыми жизнеугрожающими и хроническими заболеваниями, в том числе редкими (орфанными)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финансирование лечения которых </w:t>
      </w:r>
      <w:r w:rsidR="00536AF8"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Фондом поддержки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</w:t>
      </w:r>
      <w:r w:rsidR="00536AF8" w:rsidRP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«Круг добра»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 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ловек,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пациентов, включенных в группу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ВЗН – 2262 человека, иных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орфанных – 22 человека.</w:t>
      </w:r>
    </w:p>
    <w:p w:rsidR="00333262" w:rsidRDefault="00544F13" w:rsidP="00C16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Льготное лекарственное обеспечение пациентов с орфанными заболеваниями в автономном округе осуществляется за сче</w:t>
      </w:r>
      <w:r w:rsidR="00333262">
        <w:rPr>
          <w:rFonts w:ascii="Times New Roman" w:eastAsia="Times New Roman" w:hAnsi="Times New Roman" w:cs="Times New Roman"/>
          <w:sz w:val="28"/>
          <w:szCs w:val="28"/>
          <w:lang w:eastAsia="ru-RU"/>
        </w:rPr>
        <w:t>т средств федерального бюджета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бюджета Фонда «Круг добра»</w:t>
      </w:r>
      <w:r w:rsidR="00333262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регионального бюджета</w:t>
      </w:r>
      <w:r w:rsidRPr="0054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F4B41" w:rsidRDefault="00A64053" w:rsidP="00C16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финансовое о</w:t>
      </w:r>
      <w:r w:rsidRPr="00A6405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медицинской помощи</w:t>
      </w:r>
      <w:r w:rsidRPr="00A6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составило 1 306,3 млн </w:t>
      </w:r>
      <w:proofErr w:type="spellStart"/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640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федерального бюджета 745,6 млн руб.</w:t>
      </w:r>
      <w:r w:rsidR="00333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(57%)</w:t>
      </w:r>
      <w:r w:rsidRPr="00A64053">
        <w:rPr>
          <w:rFonts w:ascii="Times New Roman" w:eastAsia="Times New Roman" w:hAnsi="Times New Roman" w:cs="Times New Roman"/>
          <w:sz w:val="28"/>
          <w:szCs w:val="28"/>
          <w:lang w:eastAsia="ru-RU"/>
        </w:rPr>
        <w:t>, бюджета Фонда «Круг добра»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6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195,9 млн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33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(15%)</w:t>
      </w:r>
      <w:r w:rsidRPr="00A64053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регионального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053">
        <w:rPr>
          <w:rFonts w:ascii="Times New Roman" w:eastAsia="Times New Roman" w:hAnsi="Times New Roman" w:cs="Times New Roman"/>
          <w:sz w:val="28"/>
          <w:szCs w:val="28"/>
          <w:lang w:eastAsia="ru-RU"/>
        </w:rPr>
        <w:t>364,8 млн</w:t>
      </w:r>
      <w:r w:rsidR="00536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333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(28%).</w:t>
      </w:r>
    </w:p>
    <w:p w:rsidR="007D1A6F" w:rsidRDefault="007D1A6F" w:rsidP="00536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D8F" w:rsidRDefault="008F1D8F" w:rsidP="00536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6D62" w:rsidRPr="00896D62" w:rsidRDefault="00896D62" w:rsidP="00536A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96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Жизнеугрожающие</w:t>
      </w:r>
      <w:proofErr w:type="spellEnd"/>
      <w:r w:rsidRPr="00896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хронические прогрессирующие редкие (орфанные) заболевания, приводящие к сокращению продолжительности жизни гражданина или инвалидности (перечень 24)</w:t>
      </w:r>
    </w:p>
    <w:p w:rsidR="00896D62" w:rsidRDefault="00896D62" w:rsidP="00C16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B74" w:rsidRDefault="00F16B74" w:rsidP="00384B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Лекарственное обеспечение граждан, страдающих </w:t>
      </w:r>
      <w:r w:rsidR="00384BEB" w:rsidRPr="00384BEB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жизнеугрожающими и хроническими прогрессирующими редкими (орфанные) заболевания, приводящими к сокращению продолжительности жизни гражданина или инвалидности</w:t>
      </w:r>
      <w:r w:rsidR="00384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BEB" w:rsidRPr="00384BEB">
        <w:rPr>
          <w:rFonts w:ascii="Times New Roman" w:eastAsia="Times New Roman" w:hAnsi="Times New Roman" w:cs="Times New Roman"/>
          <w:sz w:val="28"/>
          <w:szCs w:val="28"/>
          <w:lang w:eastAsia="ru-RU"/>
        </w:rPr>
        <w:t>(перечень 24)</w:t>
      </w:r>
      <w:r w:rsidR="00384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6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бюджета автономного округа проводится в полном объёме, в соответствии с заявленной потребностью.</w:t>
      </w:r>
    </w:p>
    <w:p w:rsidR="00896D62" w:rsidRPr="00F16B74" w:rsidRDefault="00896D62" w:rsidP="001459A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D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лекарственными препаратами и специализированными продуктами лечебного питания пациентов, страдающих орфанными заболеваниями, перечень которых определён постановлением Правительства Российской Федерации от 26.04.2012 № 403, осуществляется за счёт средс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бюджета автономного округа, </w:t>
      </w:r>
      <w:r w:rsidRPr="00896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порядком, установленным постановлением Правительства Ханты-Мансийского автономного </w:t>
      </w:r>
      <w:r w:rsidR="001459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6D6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 – Югры от 27.02.2010 № 85-п </w:t>
      </w:r>
      <w:r w:rsidRPr="00896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обеспечении отдельных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категорий граждан, проживающих </w:t>
      </w:r>
      <w:r w:rsidRPr="00896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Ханты-Мансийском автономном округе – Югре, лекарственными препаратами, медицинскими изделиями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96D6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специализированными продуктами лечебного питания, отпускаемыми по рецептам врачей бесплатно или со скидкой, за счёт средст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бюджета автономного округа», </w:t>
      </w:r>
      <w:r w:rsidRPr="00896D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полном объёме, в соответствии с заявленной потребностью.</w:t>
      </w:r>
    </w:p>
    <w:p w:rsidR="00FF4B41" w:rsidRDefault="00536AF8" w:rsidP="00FF4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в регистр включены </w:t>
      </w:r>
      <w:r w:rsidR="00F16B74" w:rsidRPr="00F16B74">
        <w:rPr>
          <w:rFonts w:ascii="Times New Roman" w:eastAsia="Times New Roman" w:hAnsi="Times New Roman" w:cs="Times New Roman"/>
          <w:sz w:val="28"/>
          <w:szCs w:val="28"/>
          <w:lang w:eastAsia="ru-RU"/>
        </w:rPr>
        <w:t>306 человек (+1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="00F16B74" w:rsidRPr="00F16B7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2020 годом</w:t>
      </w:r>
      <w:r w:rsidR="00F16B74" w:rsidRPr="00F16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нуждались и были обеспечены лекарственными препаратами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16B74" w:rsidRPr="00F16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специализированными продуктами лечебного питания – 191 пациент (+5,5%), в 2020 году в регистре состояли 302 человека,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был</w:t>
      </w:r>
      <w:r w:rsidRPr="00F16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 лекарственными препаратами и специализированными продуктами лечебного питания 181 пациент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097B" w:rsidRDefault="00536AF8" w:rsidP="00090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обслужено 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3235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рецептов на общую сумму 252 103,83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 (+19%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2020 годом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обслужено 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3369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общую сумму 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211 526,83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стоимость 1 рецепта в 2021 году составила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77 956,51 руб. (рост на 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24,2%</w:t>
      </w:r>
      <w:r w:rsidR="00FF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</w:t>
      </w:r>
      <w:r w:rsidR="00FF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ом, </w:t>
      </w:r>
      <w:r w:rsidR="00FF7B7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62 786,24 руб.</w:t>
      </w:r>
      <w:r w:rsidR="00FF7B7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средняя стоимость лечения 1 пациента </w:t>
      </w:r>
      <w:r w:rsidR="00FF7B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1 320 362,88 руб. (+12,9%), в 2020 году</w:t>
      </w:r>
      <w:r w:rsidR="00FF7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B72" w:rsidRPr="00F16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9097B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1 168 656,52 </w:t>
      </w:r>
      <w:r w:rsid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(таблица 1).</w:t>
      </w:r>
    </w:p>
    <w:p w:rsidR="00FF7B72" w:rsidRPr="0009097B" w:rsidRDefault="00FF7B72" w:rsidP="00FF7B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в регистре состоят 303 человека,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период с января по апрель 2022 года 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нуждались и были обеспечены лекарственными препаратами и специализированным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продуктами лечебного питания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166 пациентов, обслужено 1267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рецептов </w:t>
      </w:r>
      <w:proofErr w:type="gramStart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–н</w:t>
      </w:r>
      <w:proofErr w:type="gramEnd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общую сумму – 90 737,88 тыс. руб., средняя стоимость 1 реце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пта составила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71 616,32 руб., средняя стоимость лечения 1 пациента – 546 613,75 руб. </w:t>
      </w:r>
    </w:p>
    <w:p w:rsidR="0009097B" w:rsidRDefault="00FF7B72" w:rsidP="007D1A6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column"/>
      </w:r>
      <w:r w:rsid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</w:p>
    <w:p w:rsidR="008604AB" w:rsidRPr="00F16B74" w:rsidRDefault="008604AB" w:rsidP="008604AB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пациентов с жизнеугрожающими</w:t>
      </w:r>
      <w:r w:rsidRP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хронически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прогрессирующи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 редкими (орфанными) заболеваниями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1985"/>
        <w:gridCol w:w="2268"/>
        <w:gridCol w:w="2185"/>
      </w:tblGrid>
      <w:tr w:rsidR="0009097B" w:rsidRPr="00FF7B72" w:rsidTr="00046297">
        <w:tc>
          <w:tcPr>
            <w:tcW w:w="2830" w:type="dxa"/>
          </w:tcPr>
          <w:p w:rsidR="0009097B" w:rsidRPr="00FF7B72" w:rsidRDefault="0009097B" w:rsidP="00046297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9097B" w:rsidRPr="00FF7B72" w:rsidRDefault="0009097B" w:rsidP="00046297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268" w:type="dxa"/>
          </w:tcPr>
          <w:p w:rsidR="0009097B" w:rsidRPr="00FF7B72" w:rsidRDefault="0009097B" w:rsidP="00046297">
            <w:pPr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185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C6D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C6D89">
              <w:rPr>
                <w:rFonts w:ascii="Times New Roman" w:hAnsi="Times New Roman" w:cs="Times New Roman"/>
                <w:sz w:val="24"/>
                <w:szCs w:val="24"/>
              </w:rPr>
              <w:t>январь-апрель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9097B" w:rsidRPr="00FF7B72" w:rsidTr="00046297">
        <w:tc>
          <w:tcPr>
            <w:tcW w:w="2830" w:type="dxa"/>
          </w:tcPr>
          <w:p w:rsidR="0009097B" w:rsidRPr="00FF7B72" w:rsidRDefault="0009097B" w:rsidP="000462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 xml:space="preserve">отпущено 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рецептов</w:t>
            </w:r>
          </w:p>
        </w:tc>
        <w:tc>
          <w:tcPr>
            <w:tcW w:w="1985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3369</w:t>
            </w:r>
          </w:p>
        </w:tc>
        <w:tc>
          <w:tcPr>
            <w:tcW w:w="2268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3235</w:t>
            </w:r>
          </w:p>
        </w:tc>
        <w:tc>
          <w:tcPr>
            <w:tcW w:w="2185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1267</w:t>
            </w:r>
          </w:p>
        </w:tc>
      </w:tr>
      <w:tr w:rsidR="0009097B" w:rsidRPr="00FF7B72" w:rsidTr="00046297">
        <w:tc>
          <w:tcPr>
            <w:tcW w:w="2830" w:type="dxa"/>
          </w:tcPr>
          <w:p w:rsidR="0009097B" w:rsidRPr="00FF7B72" w:rsidRDefault="0009097B" w:rsidP="000462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Общая сумма, тыс. руб.</w:t>
            </w:r>
          </w:p>
        </w:tc>
        <w:tc>
          <w:tcPr>
            <w:tcW w:w="1985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526,83</w:t>
            </w:r>
          </w:p>
        </w:tc>
        <w:tc>
          <w:tcPr>
            <w:tcW w:w="2268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103,83</w:t>
            </w:r>
          </w:p>
        </w:tc>
        <w:tc>
          <w:tcPr>
            <w:tcW w:w="2185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737,88</w:t>
            </w:r>
          </w:p>
        </w:tc>
      </w:tr>
      <w:tr w:rsidR="0009097B" w:rsidRPr="00FF7B72" w:rsidTr="00046297">
        <w:tc>
          <w:tcPr>
            <w:tcW w:w="2830" w:type="dxa"/>
          </w:tcPr>
          <w:p w:rsidR="0009097B" w:rsidRPr="00FF7B72" w:rsidRDefault="0009097B" w:rsidP="000462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Средняя стоимость одного рецепта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5" w:type="dxa"/>
          </w:tcPr>
          <w:p w:rsidR="0009097B" w:rsidRPr="00FF7B72" w:rsidRDefault="00FF7B72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62 </w:t>
            </w:r>
            <w:r w:rsidR="0009097B" w:rsidRPr="00FF7B72">
              <w:rPr>
                <w:rFonts w:ascii="Times New Roman" w:hAnsi="Times New Roman" w:cs="Times New Roman"/>
                <w:sz w:val="24"/>
                <w:szCs w:val="24"/>
              </w:rPr>
              <w:t>786,24</w:t>
            </w:r>
          </w:p>
        </w:tc>
        <w:tc>
          <w:tcPr>
            <w:tcW w:w="2268" w:type="dxa"/>
          </w:tcPr>
          <w:p w:rsidR="0009097B" w:rsidRPr="00FF7B72" w:rsidRDefault="00FF7B72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77 </w:t>
            </w:r>
            <w:r w:rsidR="0009097B" w:rsidRPr="00FF7B72">
              <w:rPr>
                <w:rFonts w:ascii="Times New Roman" w:hAnsi="Times New Roman" w:cs="Times New Roman"/>
                <w:sz w:val="24"/>
                <w:szCs w:val="24"/>
              </w:rPr>
              <w:t>956,51</w:t>
            </w:r>
          </w:p>
        </w:tc>
        <w:tc>
          <w:tcPr>
            <w:tcW w:w="2185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616,32</w:t>
            </w:r>
          </w:p>
        </w:tc>
      </w:tr>
      <w:tr w:rsidR="0009097B" w:rsidRPr="00FF7B72" w:rsidTr="00046297">
        <w:tc>
          <w:tcPr>
            <w:tcW w:w="2830" w:type="dxa"/>
          </w:tcPr>
          <w:p w:rsidR="0009097B" w:rsidRPr="00FF7B72" w:rsidRDefault="0009097B" w:rsidP="000462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Средняя стоимость лечения 1 пациента, руб.</w:t>
            </w:r>
          </w:p>
        </w:tc>
        <w:tc>
          <w:tcPr>
            <w:tcW w:w="1985" w:type="dxa"/>
          </w:tcPr>
          <w:p w:rsidR="0009097B" w:rsidRPr="00FF7B72" w:rsidRDefault="00FF7B72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1 168 </w:t>
            </w:r>
            <w:r w:rsidR="0009097B" w:rsidRPr="00FF7B72">
              <w:rPr>
                <w:rFonts w:ascii="Times New Roman" w:hAnsi="Times New Roman" w:cs="Times New Roman"/>
                <w:sz w:val="24"/>
                <w:szCs w:val="24"/>
              </w:rPr>
              <w:t>656,52</w:t>
            </w:r>
          </w:p>
        </w:tc>
        <w:tc>
          <w:tcPr>
            <w:tcW w:w="2268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FF7B72" w:rsidRPr="00FF7B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362,88</w:t>
            </w:r>
          </w:p>
        </w:tc>
        <w:tc>
          <w:tcPr>
            <w:tcW w:w="2185" w:type="dxa"/>
          </w:tcPr>
          <w:p w:rsidR="0009097B" w:rsidRPr="00FF7B72" w:rsidRDefault="0009097B" w:rsidP="008C6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7B72">
              <w:rPr>
                <w:rFonts w:ascii="Times New Roman" w:hAnsi="Times New Roman" w:cs="Times New Roman"/>
                <w:sz w:val="24"/>
                <w:szCs w:val="24"/>
              </w:rPr>
              <w:t>546 613,75</w:t>
            </w:r>
          </w:p>
        </w:tc>
      </w:tr>
    </w:tbl>
    <w:p w:rsidR="0009097B" w:rsidRPr="00FF7B72" w:rsidRDefault="0009097B" w:rsidP="00FF4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B72" w:rsidRDefault="0009097B" w:rsidP="00090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затратным (дорогостоящим) является лечение следующих заболеваний: </w:t>
      </w:r>
    </w:p>
    <w:p w:rsidR="00FF7B72" w:rsidRDefault="0009097B" w:rsidP="00090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пароксизмальная ночная гемоглобинурия (</w:t>
      </w:r>
      <w:proofErr w:type="spellStart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Маркиафавы-Микели</w:t>
      </w:r>
      <w:proofErr w:type="spellEnd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средняя стоимость лечения 1 пациента в год составила 12 940,5 тыс. руб.;</w:t>
      </w:r>
    </w:p>
    <w:p w:rsidR="00FF7B72" w:rsidRDefault="0009097B" w:rsidP="00090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идиопатическая тромбоцитопеническая пурпура (синдром Эванса) – средняя стоимость лечения 1 пациента 1 659,7 тыс. руб.; </w:t>
      </w:r>
    </w:p>
    <w:p w:rsidR="0009097B" w:rsidRPr="0009097B" w:rsidRDefault="0009097B" w:rsidP="00090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легочная (артериальная) гипертензия (идиопатическая) (первичная) – средняя стоимость лечения 1 пациента 1 442,5 тыс. руб.</w:t>
      </w:r>
    </w:p>
    <w:p w:rsidR="0009097B" w:rsidRPr="0009097B" w:rsidRDefault="0009097B" w:rsidP="0009097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бюджета автономного округа закупаются дорогостоящие лекарственные препараты, в том числе не зарегистрированные на территории Российской Федерации, предназначенные для обеспечения пациентов, страдающих иными орфанными заболеваниями, не включёнными в перечень, утвержденный постановлением Правительства Российской Федерации от 26.04.2012 № 403, такие как спинальная мышечная атрофия, мышечная атрофия </w:t>
      </w:r>
      <w:proofErr w:type="spellStart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Дюшенна</w:t>
      </w:r>
      <w:proofErr w:type="spellEnd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-Беккера, </w:t>
      </w:r>
      <w:proofErr w:type="spellStart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гипофосфатазия</w:t>
      </w:r>
      <w:proofErr w:type="spellEnd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болезнь Помпе</w:t>
      </w:r>
      <w:r w:rsidR="00E93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7B72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др. заболевания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9097B" w:rsidRPr="0009097B" w:rsidRDefault="0009097B" w:rsidP="00090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расходы бюджета автономного округа на лечение иных 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орфанных заболеваний составили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110 116,09 тыс. руб. Обеспечено 22 человека (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взрослые </w:t>
      </w:r>
      <w:r w:rsidR="008655F6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дети </w:t>
      </w:r>
      <w:r w:rsidR="008655F6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15), из них с заболеванием спинальная мышечная атрофия обеспечено 4 взрослых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пациента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1 ребенок, который получил лечение лекарств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енным препаратом </w:t>
      </w:r>
      <w:proofErr w:type="spellStart"/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золгенсма</w:t>
      </w:r>
      <w:proofErr w:type="spellEnd"/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 время как Ф</w:t>
      </w:r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едеральным центром назначено лечение </w:t>
      </w:r>
      <w:proofErr w:type="spellStart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спинразой</w:t>
      </w:r>
      <w:proofErr w:type="spellEnd"/>
      <w:r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этом, Фонд «Круг добра» принял решение не обеспечивать таких детей, соответственно обеспечение возложено на автономный округ). </w:t>
      </w:r>
    </w:p>
    <w:p w:rsidR="00544F13" w:rsidRPr="00544F13" w:rsidRDefault="00544F13" w:rsidP="00F16B7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FD04D4" w:rsidRDefault="00FD04D4" w:rsidP="008655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04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Высокозатратные нозологии (ВЗН)</w:t>
      </w:r>
    </w:p>
    <w:p w:rsidR="000C5D7F" w:rsidRPr="00FD04D4" w:rsidRDefault="000C5D7F" w:rsidP="00FD04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D04D4" w:rsidRPr="000C5D7F" w:rsidRDefault="000C5D7F" w:rsidP="000C5D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Обеспечение лекарственными препаратами лиц, больных гемофилией, муковисцидозом, гипофизарным нанизмом, болезнью Гоше, злокачественными новообразованиями лимфоидной, кроветворной </w:t>
      </w:r>
      <w:r w:rsidR="008C6D89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родственных им тканей, рассеянным склерозом, гемолитико-уремическим синдромом, юношеским артритом с системным началом, </w:t>
      </w:r>
      <w:proofErr w:type="spellStart"/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>мукополисахаридозом</w:t>
      </w:r>
      <w:proofErr w:type="spellEnd"/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I, II и VI типов, апластической анемией неуточненной, наследственным дефицитом факторов II (фибриногена), VII (лабильного),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X (Стюарта - </w:t>
      </w:r>
      <w:proofErr w:type="spellStart"/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>Прауэра</w:t>
      </w:r>
      <w:proofErr w:type="spellEnd"/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), лиц после трансплантации органов и (или) тканей (далее </w:t>
      </w:r>
      <w:r w:rsidR="008655F6" w:rsidRPr="00090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>ВЗН) в соответствии с пунктом 21 части 2 стат</w:t>
      </w:r>
      <w:r w:rsidR="008655F6">
        <w:rPr>
          <w:rFonts w:ascii="Times New Roman" w:eastAsia="Calibri" w:hAnsi="Times New Roman" w:cs="Times New Roman"/>
          <w:sz w:val="28"/>
          <w:szCs w:val="28"/>
          <w:lang w:eastAsia="ru-RU"/>
        </w:rPr>
        <w:t>ьи 14 Федерального закона от 21.11.</w:t>
      </w:r>
      <w:r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>2011 № 323-ФЗ «Об основах охраны здоровья граждан в Российской Федерации» относится к полномочиям Российской Федерации.</w:t>
      </w:r>
    </w:p>
    <w:p w:rsidR="00FD04D4" w:rsidRPr="00FD04D4" w:rsidRDefault="00FD04D4" w:rsidP="00FD04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программе ВЗН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автономный округ </w:t>
      </w:r>
      <w:r w:rsidR="008655F6"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региональный аптечный склад 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поступают лекарственные препараты, централизованн</w:t>
      </w:r>
      <w:r w:rsid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закупленные Минздравом России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238D3" w:rsidRDefault="00FD04D4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граждан, в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ключенных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Регистр по программе ВЗН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неуклонно</w:t>
      </w:r>
      <w:r w:rsidR="008655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увеличивается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Так, за</w:t>
      </w:r>
      <w:r w:rsidR="008C6D89"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января по апрель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года</w:t>
      </w:r>
      <w:r w:rsidR="008C6D89"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C6D89"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региональный сегмент федерального регистра ВЗН включено 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>2262</w:t>
      </w:r>
      <w:r w:rsidRPr="00FD04D4">
        <w:rPr>
          <w:rFonts w:ascii="Calibri" w:eastAsia="Times New Roman" w:hAnsi="Calibri" w:cs="Times New Roman"/>
          <w:lang w:eastAsia="ru-RU"/>
        </w:rPr>
        <w:t xml:space="preserve"> 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человека (+2,6%), в 2021 году – 2204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пациента 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>(+2,8%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АППГ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2142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пациента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(+5,1%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АППГ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– 2037. </w:t>
      </w:r>
    </w:p>
    <w:p w:rsidR="007238D3" w:rsidRPr="007238D3" w:rsidRDefault="007238D3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 за</w:t>
      </w:r>
      <w:r w:rsidR="008C6D89"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января по апрель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2022 года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обеспечено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>1145 человек, в 2021 году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1341 человек (+4,4%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2020 годом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– 1284,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8C6D89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>1291. Сумма денежных средств, затраченных в 2022 году, составила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244 612,48 тыс.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году – 741 659,82 тыс.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(+19%),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году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623 203,23 тыс.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(+9%), 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2019 – 570 735,24 тыс.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:rsidR="007238D3" w:rsidRPr="007238D3" w:rsidRDefault="007238D3" w:rsidP="00723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автономный округ по программе ВЗН централизован</w:t>
      </w:r>
      <w:r w:rsidR="008C6D8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о от Минздрава России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4 месяца 2022 года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поставлено лекарственных препаратов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международные наименования ЛП (далее –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МНН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товарные наименования (далее – ТН)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 на сумму 469 169,57 тыс.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2021 году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МНН 34, ТН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70 на сумму 659 627,01 тыс.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МНН 31, ТН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59, на сумму 762 788,66 </w:t>
      </w:r>
      <w:proofErr w:type="spellStart"/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– МНН 27, ТН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58, 583 648,88 </w:t>
      </w:r>
      <w:proofErr w:type="spellStart"/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8D3" w:rsidRPr="007238D3" w:rsidRDefault="007238D3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средней стоимости лечения 1 пациента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января по апрель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179 241,98 руб., в 2021 году – 573 817,62 руб. (+14,6%)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году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500 483,23 руб. (+13,2%), в 2019 году – 442 192,95 руб.</w:t>
      </w:r>
    </w:p>
    <w:p w:rsidR="00F6774C" w:rsidRDefault="007238D3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стоимость 1 рецепта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составила 74 521,45 руб., 2021 – 87 441,98 руб., 2020 – 70 293,2 руб., 2019 – 61 529,54 руб.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(таблица 2)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238D3" w:rsidRDefault="007238D3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отсроченном обеспечении рецепты отсутствуют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1D8F" w:rsidRDefault="008F1D8F" w:rsidP="007238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38D3" w:rsidRPr="00FD04D4" w:rsidRDefault="007238D3" w:rsidP="007238D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7238D3" w:rsidRPr="00FD04D4" w:rsidRDefault="007238D3" w:rsidP="007238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пациентов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FD04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реализации программы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ВЗН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305"/>
        <w:gridCol w:w="1368"/>
        <w:gridCol w:w="1393"/>
        <w:gridCol w:w="1465"/>
        <w:gridCol w:w="1678"/>
      </w:tblGrid>
      <w:tr w:rsidR="007238D3" w:rsidRPr="00FD04D4" w:rsidTr="00046297">
        <w:trPr>
          <w:jc w:val="center"/>
        </w:trPr>
        <w:tc>
          <w:tcPr>
            <w:tcW w:w="3305" w:type="dxa"/>
          </w:tcPr>
          <w:p w:rsidR="007238D3" w:rsidRPr="00FD04D4" w:rsidRDefault="007238D3" w:rsidP="00046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93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65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7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2022 (январь-апрель)</w:t>
            </w:r>
          </w:p>
        </w:tc>
      </w:tr>
      <w:tr w:rsidR="007238D3" w:rsidRPr="00FD04D4" w:rsidTr="00046297">
        <w:trPr>
          <w:jc w:val="center"/>
        </w:trPr>
        <w:tc>
          <w:tcPr>
            <w:tcW w:w="3305" w:type="dxa"/>
          </w:tcPr>
          <w:p w:rsidR="007238D3" w:rsidRPr="00FD04D4" w:rsidRDefault="00F6774C" w:rsidP="00F67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Обеспечено, </w:t>
            </w:r>
            <w:r w:rsidR="007238D3" w:rsidRPr="00FD04D4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  <w:tc>
          <w:tcPr>
            <w:tcW w:w="1393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1284</w:t>
            </w:r>
          </w:p>
        </w:tc>
        <w:tc>
          <w:tcPr>
            <w:tcW w:w="1465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1341</w:t>
            </w:r>
          </w:p>
        </w:tc>
        <w:tc>
          <w:tcPr>
            <w:tcW w:w="167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1145</w:t>
            </w:r>
          </w:p>
        </w:tc>
      </w:tr>
      <w:tr w:rsidR="007238D3" w:rsidRPr="00FD04D4" w:rsidTr="00046297">
        <w:trPr>
          <w:jc w:val="center"/>
        </w:trPr>
        <w:tc>
          <w:tcPr>
            <w:tcW w:w="3305" w:type="dxa"/>
          </w:tcPr>
          <w:p w:rsidR="007238D3" w:rsidRPr="00FD04D4" w:rsidRDefault="007238D3" w:rsidP="00046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Стоимость, тыс. </w:t>
            </w:r>
            <w:proofErr w:type="spellStart"/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36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570 735,24</w:t>
            </w:r>
          </w:p>
        </w:tc>
        <w:tc>
          <w:tcPr>
            <w:tcW w:w="1393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623 203,23</w:t>
            </w:r>
          </w:p>
        </w:tc>
        <w:tc>
          <w:tcPr>
            <w:tcW w:w="1465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741 659,82</w:t>
            </w:r>
          </w:p>
        </w:tc>
        <w:tc>
          <w:tcPr>
            <w:tcW w:w="167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244 612,48</w:t>
            </w:r>
          </w:p>
        </w:tc>
      </w:tr>
      <w:tr w:rsidR="007238D3" w:rsidRPr="00FD04D4" w:rsidTr="00046297">
        <w:trPr>
          <w:jc w:val="center"/>
        </w:trPr>
        <w:tc>
          <w:tcPr>
            <w:tcW w:w="3305" w:type="dxa"/>
          </w:tcPr>
          <w:p w:rsidR="007238D3" w:rsidRPr="00FD04D4" w:rsidRDefault="007238D3" w:rsidP="00046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стоимость лечения </w:t>
            </w:r>
            <w:r w:rsidR="00F677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 пациента, руб.</w:t>
            </w:r>
          </w:p>
        </w:tc>
        <w:tc>
          <w:tcPr>
            <w:tcW w:w="136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442 192,95</w:t>
            </w:r>
          </w:p>
        </w:tc>
        <w:tc>
          <w:tcPr>
            <w:tcW w:w="1393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500 483,23</w:t>
            </w:r>
          </w:p>
        </w:tc>
        <w:tc>
          <w:tcPr>
            <w:tcW w:w="1465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573 817,01</w:t>
            </w:r>
          </w:p>
        </w:tc>
        <w:tc>
          <w:tcPr>
            <w:tcW w:w="167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179 241,98</w:t>
            </w:r>
          </w:p>
        </w:tc>
      </w:tr>
      <w:tr w:rsidR="007238D3" w:rsidRPr="00FD04D4" w:rsidTr="00046297">
        <w:trPr>
          <w:jc w:val="center"/>
        </w:trPr>
        <w:tc>
          <w:tcPr>
            <w:tcW w:w="3305" w:type="dxa"/>
          </w:tcPr>
          <w:p w:rsidR="007238D3" w:rsidRPr="00FD04D4" w:rsidRDefault="007238D3" w:rsidP="00046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Средняя стоимость 1 рецепта, руб</w:t>
            </w:r>
            <w:r w:rsidR="00F677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6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61 529,54</w:t>
            </w:r>
          </w:p>
        </w:tc>
        <w:tc>
          <w:tcPr>
            <w:tcW w:w="1393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70 293,2</w:t>
            </w:r>
          </w:p>
        </w:tc>
        <w:tc>
          <w:tcPr>
            <w:tcW w:w="1465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87 441,98</w:t>
            </w:r>
          </w:p>
        </w:tc>
        <w:tc>
          <w:tcPr>
            <w:tcW w:w="167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74 521,45</w:t>
            </w:r>
          </w:p>
        </w:tc>
      </w:tr>
      <w:tr w:rsidR="007238D3" w:rsidRPr="00FD04D4" w:rsidTr="00046297">
        <w:trPr>
          <w:jc w:val="center"/>
        </w:trPr>
        <w:tc>
          <w:tcPr>
            <w:tcW w:w="3305" w:type="dxa"/>
          </w:tcPr>
          <w:p w:rsidR="007238D3" w:rsidRPr="00FD04D4" w:rsidRDefault="007238D3" w:rsidP="000462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Дополнительное обеспечение за счет бюджета субъекта, тыс.</w:t>
            </w:r>
            <w:r w:rsidR="00F677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36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12 055,72</w:t>
            </w:r>
          </w:p>
        </w:tc>
        <w:tc>
          <w:tcPr>
            <w:tcW w:w="1393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19 417,25</w:t>
            </w:r>
          </w:p>
        </w:tc>
        <w:tc>
          <w:tcPr>
            <w:tcW w:w="1465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27 829,60</w:t>
            </w:r>
          </w:p>
        </w:tc>
        <w:tc>
          <w:tcPr>
            <w:tcW w:w="1678" w:type="dxa"/>
          </w:tcPr>
          <w:p w:rsidR="007238D3" w:rsidRPr="00FD04D4" w:rsidRDefault="007238D3" w:rsidP="00046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04D4">
              <w:rPr>
                <w:rFonts w:ascii="Times New Roman" w:hAnsi="Times New Roman" w:cs="Times New Roman"/>
                <w:sz w:val="24"/>
                <w:szCs w:val="24"/>
              </w:rPr>
              <w:t>6 264,37</w:t>
            </w:r>
          </w:p>
        </w:tc>
      </w:tr>
    </w:tbl>
    <w:p w:rsidR="008F1D8F" w:rsidRDefault="008F1D8F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1D8F" w:rsidRDefault="008F1D8F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4D4" w:rsidRPr="00FD04D4" w:rsidRDefault="007238D3" w:rsidP="00723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Следует отметить, что граждане, получающие лекарственные препараты по программе ВЗН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обеспечиваются дополнительно медикаментами за счет средств бюджета автономного округа: 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с января по апрель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объем финансирования составил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6 264 37 тыс.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="00F677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27 829,60 тыс.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2020 году </w:t>
      </w:r>
      <w:r w:rsidR="00F6774C"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19 417,25 тыс.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2019 – 12 055,72 тыс.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238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proofErr w:type="gramEnd"/>
    </w:p>
    <w:p w:rsidR="00705AD1" w:rsidRDefault="00705AD1" w:rsidP="007238D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EEB" w:rsidRDefault="00904EEB" w:rsidP="00904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4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«Круг добра»</w:t>
      </w:r>
    </w:p>
    <w:p w:rsidR="000C5D7F" w:rsidRPr="00904EEB" w:rsidRDefault="000C5D7F" w:rsidP="00904E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4EEB" w:rsidRDefault="00904EEB" w:rsidP="00904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2021 года,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 Презид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 Российской Федерации от 05.01.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>2021 №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>16, обеспечение детей с заболеванием некоторыми редкими заболеваниями осуществляется Фондом поддержки детей с тяжелыми жизнеугрожающими и хроническими заболеваниями, в том числе ре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дкими (орфанными) заболеваниями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«Круг добра» (далее – Фонд «Круг добра») по определенному перечню нозологий и по определенному перечню лекарственных препаратов.  </w:t>
      </w:r>
    </w:p>
    <w:p w:rsidR="00F04644" w:rsidRPr="00904EEB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деятельности фонда является дополнительное финансовое обеспечение оказания медицинской помощи детям с тяжелыми жизнеугрожающими и хроническими заболеваниями (в том числе за рубежом), в том числе редкими (орфанными) заболеваниями, включая закупку лекарственных препаратов и медицинских изделий, в том числе не зарегистрированных, а также технических средств реабилитации, не включенных в федеральный перечень реабилитационных мероприятий, технических средств реабилитации и услуг, предоставляемых инвалиду. </w:t>
      </w:r>
    </w:p>
    <w:p w:rsidR="00904EEB" w:rsidRPr="00904EEB" w:rsidRDefault="00904EEB" w:rsidP="00904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Фонда </w:t>
      </w:r>
      <w:r w:rsidR="008604AB"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«Круг добра»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за счет средств федерального бюджета в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общем объеме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2021 год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 млрд руб., на 2022 год </w:t>
      </w:r>
      <w:r w:rsidR="008604AB"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>64 млрд руб., на 2023 год – 68,5 млрд руб.</w:t>
      </w:r>
      <w:r w:rsidRPr="00904EEB">
        <w:rPr>
          <w:rFonts w:ascii="Calibri" w:eastAsia="Times New Roman" w:hAnsi="Calibri" w:cs="Times New Roman"/>
          <w:lang w:eastAsia="ru-RU"/>
        </w:rPr>
        <w:t xml:space="preserve">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увеличение 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89 млрд руб.</w:t>
      </w:r>
    </w:p>
    <w:p w:rsidR="00904EEB" w:rsidRPr="00904EEB" w:rsidRDefault="00904EEB" w:rsidP="00904E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детей осуществляется по 53 заболеваниям,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 наименованиям лекарственных препаратов, 7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наименованиям медицинских изделий</w:t>
      </w:r>
      <w:r w:rsidRPr="00904E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(обеспечение начато с мая 2021 года) </w:t>
      </w:r>
      <w:r w:rsidR="0086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автономном округе </w:t>
      </w:r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обеспечены 10 детей с заболеваниями: спинальная мышечная атрофия, мышечная атрофия </w:t>
      </w:r>
      <w:proofErr w:type="spellStart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>Дюшенна</w:t>
      </w:r>
      <w:proofErr w:type="spellEnd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-Беккера, </w:t>
      </w:r>
      <w:proofErr w:type="spellStart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муковисцидоз</w:t>
      </w:r>
      <w:proofErr w:type="spellEnd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</w:t>
      </w:r>
      <w:proofErr w:type="spellEnd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>IgD</w:t>
      </w:r>
      <w:proofErr w:type="spellEnd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-синдром/синдром дефицита </w:t>
      </w:r>
      <w:proofErr w:type="spellStart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мевалонат-киназы</w:t>
      </w:r>
      <w:proofErr w:type="spellEnd"/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(HIDS/MKD).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информационный ресурс Фонда «Круг добра» </w:t>
      </w:r>
      <w:r w:rsidRPr="00F04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внесены сведения по 46 детям: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 ребенка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Миодистрофия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Дюшенна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-Беккера;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 ребенка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Ахондроплазия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5 детей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Буллёзный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эпидермолиз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 ребенок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Гипер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IgD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-синдром/синдром дефицита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мевалонат-киназы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(HIDS/MKD);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 ребенок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Гипофосфатозия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 детей – заболевание Муковисцидоз;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ребенок – заболевание Наследственный ангионевротический отек;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ребенка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Нейрофиброматоз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 типа;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1 ребенок – заболевание Первичные иммунодефициты с дефицитом антителообразования;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 ребенок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Пропионовая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ацидемия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 ребенок – заболевание Синдром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Алажилля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  <w:r w:rsidRPr="00F04644">
        <w:rPr>
          <w:rFonts w:ascii="Calibri" w:eastAsia="Times New Roman" w:hAnsi="Calibri" w:cs="Times New Roman"/>
          <w:i/>
          <w:lang w:eastAsia="ru-RU"/>
        </w:rPr>
        <w:t xml:space="preserve"> 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детей – заболевание Спинальная мышечная атрофия;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ребенка – заболевание Наследственная дистрофия сетчатки, вызванная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биаллельными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мутациями в гене RPE65.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Одобрены заявки на 39 детей: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ребенка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Миодистрофия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Дюшенна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-Беккера;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 ребенка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Ахондроплазия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5 детей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Буллёзный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эпидермолиз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 ребенок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Гипер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IgD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-синдром/синдром дефицита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мевалонат-киназы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(HIDS/MKD);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 ребенок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Гипофосфатозия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15 детей – заболевание Муковисцидоз;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ребенок – заболевание Наследственный ангионевротический отек;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ребенка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Нейрофиброматоз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 типа;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 ребенок –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Пропионовая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ацидемия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 детей – заболевание Спинальная мышечная атрофия;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Лекарственные препараты, закупленные за счет средств Фонда «Круг добра» </w:t>
      </w:r>
      <w:r w:rsidRPr="00F04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получают 18 детей: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- 2 ребенка получают лекарственный препарат с международным непатентованным наименованием (далее – МНН)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Аталурен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Миодистрофия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Дюшенна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-Беккера;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- 5 детей получают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Нусинерсен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заболевание Спинальная мышечная атрофия;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- 2 ребенка получают лекарственный препарат с МНН Рисдиплам, заболевание Спинальная мышечная атрофия; 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- 1 ребенок получает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Ивакафтор+Лумакафтор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Муковисцидоз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- 2 ребенка получают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Элексакафтор+Тезакафтор+Ивакафтор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/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Ивакафтор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Муковисцидоз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- 1 ребенок получает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Асфотаза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альфа,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Гипофосфатозия</w:t>
      </w:r>
      <w:proofErr w:type="spellEnd"/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- 1 ребенок получает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Карглумовая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кислота,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Пропионовая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ацидемия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- 2 ребенка получает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Селуметиниб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Нейрофиброматоз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 типа;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- 1 ребенок получает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Ланаделумаб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заболевание Наследственный ангионевротический отек;</w:t>
      </w:r>
    </w:p>
    <w:p w:rsidR="00F04644" w:rsidRPr="00F04644" w:rsidRDefault="00F04644" w:rsidP="00F046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- 1 ребенок получает лекарственный препарат с МНН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Канакинумаб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заболевание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Гипер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IgD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-синдром/синдром дефицита </w:t>
      </w:r>
      <w:proofErr w:type="spellStart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мевалонат-киназы</w:t>
      </w:r>
      <w:proofErr w:type="spellEnd"/>
      <w:r w:rsidRPr="00F0464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(HIDS/MKD).</w:t>
      </w:r>
    </w:p>
    <w:p w:rsidR="001F29D6" w:rsidRDefault="001F29D6" w:rsidP="001F29D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29D6" w:rsidRPr="001F29D6" w:rsidRDefault="008604AB" w:rsidP="00E93867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Обеспечение не</w:t>
      </w:r>
      <w:r w:rsidR="00046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29D6" w:rsidRPr="001F2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зарегистрированным</w:t>
      </w:r>
      <w:r w:rsidR="00046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1F29D6" w:rsidRPr="001F2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лекарственными </w:t>
      </w:r>
      <w:r w:rsidR="00E938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1F29D6" w:rsidRPr="001F29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препаратами в Ханты-Мансийском автономном округе – Югре</w:t>
      </w:r>
      <w:proofErr w:type="gramEnd"/>
    </w:p>
    <w:p w:rsidR="00046297" w:rsidRDefault="008604AB" w:rsidP="00046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 к решению вопроса о мех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анизме обеспечения пациентов не 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зарегистрированными лекарственными препаратами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регламентирован приказом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Депздравом Югры от 21.03.2022 № 500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обеспечения не зарегистрированными в Российской Федерации лекарственными препаратами в медицинских организациях Ханты-Мансийск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автономного округа – Югры». Приказом 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 алгоритм обеспечения не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зарегистрированными в Российской Федерации лекарственными препаратами в медицинских организациях 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автономного округа – 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Югры. </w:t>
      </w:r>
      <w:proofErr w:type="gramStart"/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назначенными (Ф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едеральной специализированной медицинской организацией и медицинской организацией по месту жительства пациента) </w:t>
      </w:r>
      <w:r w:rsid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зарегистрированными в Российской Федерации лекарственными препаратами осуществляется 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Депздравом Югры медицинской организации субсидии на закупку не зарегистрированного в Российской Федерации лекарственного препарата, назначенного 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7485A"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едеральной специализированной медицинской организацией и медицинской организацией по месту жительства пациента по жизненным показаниям. </w:t>
      </w:r>
      <w:proofErr w:type="gramEnd"/>
    </w:p>
    <w:p w:rsidR="0047485A" w:rsidRDefault="0047485A" w:rsidP="00046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субсидия направлена в 4 медицинские организации для обеспечения 4 паци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ентов (3 ребенка и 1 взрослый), общая сумма выделенных средств составила</w:t>
      </w:r>
      <w:r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7,28 млн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4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</w:t>
      </w:r>
    </w:p>
    <w:p w:rsidR="00046297" w:rsidRDefault="00046297" w:rsidP="00046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629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Справочно:</w:t>
      </w:r>
    </w:p>
    <w:p w:rsidR="0047485A" w:rsidRPr="00027765" w:rsidRDefault="00046297" w:rsidP="00046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итогам 2021 года (в том числе на основании решений суда)</w:t>
      </w:r>
      <w:r w:rsidR="0047485A" w:rsidRPr="0047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47485A" w:rsidRPr="0047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Ханты-Мансийском автономном округе – Югре обеспечено 7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пациентов</w:t>
      </w:r>
      <w:r w:rsidR="0047485A" w:rsidRPr="0047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47485A" w:rsidRPr="0047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(6 детей, 1 взрослый) на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сумму </w:t>
      </w:r>
      <w:r w:rsidR="0047485A" w:rsidRPr="004748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 млн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руб.</w:t>
      </w:r>
    </w:p>
    <w:p w:rsidR="001F29D6" w:rsidRDefault="001F29D6" w:rsidP="00E7435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27765" w:rsidRDefault="00027765" w:rsidP="00027765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ahoma" w:hAnsi="Times New Roman" w:cs="Times New Roman"/>
          <w:b/>
          <w:kern w:val="24"/>
          <w:sz w:val="28"/>
          <w:szCs w:val="28"/>
        </w:rPr>
      </w:pPr>
      <w:r w:rsidRPr="00027765">
        <w:rPr>
          <w:rFonts w:ascii="Times New Roman" w:eastAsia="Tahoma" w:hAnsi="Times New Roman" w:cs="Times New Roman"/>
          <w:b/>
          <w:kern w:val="24"/>
          <w:sz w:val="28"/>
          <w:szCs w:val="28"/>
        </w:rPr>
        <w:t>Вопросы, требующие обсуждения</w:t>
      </w:r>
    </w:p>
    <w:p w:rsidR="00DE2009" w:rsidRDefault="00046297" w:rsidP="000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297">
        <w:rPr>
          <w:rFonts w:ascii="PT Astra Serif" w:eastAsia="Times New Roman" w:hAnsi="PT Astra Serif" w:cs="Times New Roman"/>
          <w:sz w:val="28"/>
          <w:szCs w:val="28"/>
          <w:lang w:eastAsia="ru-RU"/>
        </w:rPr>
        <w:t>В настоящее время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в Российской Федерации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отсутствуют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един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ые подходы,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регулятивная нормативная база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 работе с орфанными пациентами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Сложности возникают 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как в отношении диагностики, так и в отношении лечения и ведения данной категории пациентов.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доступности подтверждающей молекулярной диагностики,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т.к.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молекулярный диагноз практически всегда является ведущим требованием и важным критерием при назначении таргетной терапии заболевания. </w:t>
      </w:r>
    </w:p>
    <w:p w:rsidR="00DE2009" w:rsidRDefault="00DE2009" w:rsidP="000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</w:t>
      </w:r>
      <w:r w:rsidR="0004629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перечня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клинических и исследовательских лабораторий в стране, в которых диагностируются орфанные болезни; определение спектра заболеваний, диагностика которых возможна в указанных лабораториях. Считаем возможным создание межрегиональных центров (1-2 на каждый Федеральный округ). </w:t>
      </w:r>
    </w:p>
    <w:p w:rsidR="00DE2009" w:rsidRDefault="00DE2009" w:rsidP="000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ледует обеспечить возможность проведения данных исследований бесплатно для пациента, т.е. за счет средств ОМС, бюджета регионов или федерального бюджета. </w:t>
      </w:r>
    </w:p>
    <w:p w:rsidR="00DE2009" w:rsidRDefault="00027765" w:rsidP="000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определение особого упрощенного и ускоренного порядка регистрации диагностических приборов и тест-систем для лабораторной диагност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ики наследственных заболеваний или 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действующее законодательство (Федеральный закон </w:t>
      </w:r>
      <w:r w:rsidR="00DE2009">
        <w:rPr>
          <w:rFonts w:ascii="Times New Roman" w:eastAsia="Calibri" w:hAnsi="Times New Roman" w:cs="Times New Roman"/>
          <w:sz w:val="28"/>
          <w:szCs w:val="28"/>
          <w:lang w:eastAsia="ru-RU"/>
        </w:rPr>
        <w:t>от 21.11.</w:t>
      </w:r>
      <w:r w:rsidR="00DE2009" w:rsidRPr="000C5D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2011 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№323-ФЗ «Об основах охраны здоровья граждан в Российской Федерации») в части использования </w:t>
      </w:r>
      <w:proofErr w:type="spellStart"/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>in</w:t>
      </w:r>
      <w:proofErr w:type="spellEnd"/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>vitro</w:t>
      </w:r>
      <w:proofErr w:type="spellEnd"/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незарегистрированных медицинских изделий. На сегодняшний день 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отсутствует решение этого 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 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 большинстве регионов отсутствуют центры верификации редких болезней. Ведущие лаборатории сосредоточены в нескольких крупных городах и не работают в системе ОМС. При решении 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вопроса возникает 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где корректно инициировать терапию, продолжать её и наблюдать пациента? Н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еобходимо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решать вопрос об открытии региональных или межрегиональных экспертных центров по лечению и наблюдению больных орфанными болезнями. Этот вопрос звучит во всех территориях. В некоторых территориях страны открываются Центры орфанных болезней на базе медико-генетических консультаций (центров) 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детских больниц, поликлиник, о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днако медико-генетическая служба страны слишком малочисленна, а количество</w:t>
      </w:r>
      <w:r w:rsidR="00DE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заболеваний неуклонно растет. </w:t>
      </w:r>
    </w:p>
    <w:p w:rsidR="00027765" w:rsidRDefault="00DE2009" w:rsidP="000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27765"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ребуется внесение изменений в действующий «Порядок оказания медицинской помощи больным с врожденными и наследственными заболеваниями», в части структуры медико-генетических консультаций/ центров, регламентирующих организацию данных центров, их структуру, штатное расписание и др. И наконец, третий вопрос по, собственно, л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екарственному обеспечению, которое осуществляется за счет различных источников финансирования (федеральный и региональный бюджет). </w:t>
      </w:r>
    </w:p>
    <w:p w:rsidR="00027765" w:rsidRPr="00027765" w:rsidRDefault="00DE2009" w:rsidP="000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собое внимание следует уделить нормативному регулированию обеспечения лекарственными препаратами за счет средств регионального бюджета, которое осущест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вляется без должного нормативно-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правового регулирования, ссылаясь на морально и процес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суально устаревшие документы (п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остановление Правительства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Российской Федерации от 30.07.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1994 №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 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890 «О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назначения»</w:t>
      </w:r>
      <w:r w:rsidR="00500741">
        <w:rPr>
          <w:rFonts w:ascii="PT Astra Serif" w:eastAsia="Times New Roman" w:hAnsi="PT Astra Serif" w:cs="Times New Roman"/>
          <w:sz w:val="28"/>
          <w:szCs w:val="28"/>
          <w:lang w:eastAsia="ru-RU"/>
        </w:rPr>
        <w:t>)</w:t>
      </w:r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>, в соответствии с которым обязательства по обеспечению</w:t>
      </w:r>
      <w:proofErr w:type="gramEnd"/>
      <w:r w:rsidR="00027765" w:rsidRPr="0002776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любых заболеваний, в том числе и орфанных, возлагаются на уровень субъектов Российской Федерации. </w:t>
      </w:r>
    </w:p>
    <w:p w:rsidR="00027765" w:rsidRPr="00027765" w:rsidRDefault="00027765" w:rsidP="000277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Необходима передача полномочий на федеральный уровень 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дорогостоящими лекарственными препаратами не только детей, но и лиц старше 18 лет, страдающих редкими (орфанными) заболеваниями, не включенными в перечень заболеваний, утвержденный постановлением Правительства Российской Федерации от 26.04.2012 № 403, либо за счет программы высокозатратных нозологий, либо за счет соответствующего фонда. </w:t>
      </w:r>
    </w:p>
    <w:p w:rsidR="004B1A0E" w:rsidRDefault="00027765" w:rsidP="004B1A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считаем целесообразным 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решение на федеральном уровне и наделить федеральные медицинские центры Министерства здравоохранения Российской Федерации полномочиями по осуществлению </w:t>
      </w:r>
      <w:r w:rsidRPr="000277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следующих функций: закупка не зарегистрированных лекарственных препаратов для всех категорий болезней, отнесенных к орфанным, за счет средств обязательного медицинского страхования, назначение и обеспечение ими пациентов, а также создание и ведение регистра соответствующих пациентов и дальнейшее наблюдение за их лечением.</w:t>
      </w:r>
      <w:proofErr w:type="gramEnd"/>
    </w:p>
    <w:p w:rsidR="00342534" w:rsidRDefault="00342534" w:rsidP="003425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534" w:rsidRDefault="00BB5E82" w:rsidP="0034253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 в</w:t>
      </w:r>
      <w:r w:rsidR="00F73C71" w:rsidRPr="00F73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опрос</w:t>
      </w:r>
      <w:r w:rsidRPr="00805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00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73C71" w:rsidRPr="00F73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оплат</w:t>
      </w:r>
      <w:r w:rsidR="00500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F73C71" w:rsidRPr="00F73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логистических услуг</w:t>
      </w:r>
      <w:r w:rsidRPr="00805C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3C71" w:rsidRPr="00F73C71" w:rsidRDefault="00F73C71" w:rsidP="003425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«Круг добра» требует определить единого грузополучателя в регионе с последующим распределением в </w:t>
      </w:r>
      <w:proofErr w:type="gramStart"/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медицинские</w:t>
      </w:r>
      <w:proofErr w:type="gramEnd"/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за счет средств бюджетов субъекта. </w:t>
      </w:r>
    </w:p>
    <w:p w:rsidR="00F73C71" w:rsidRDefault="00F73C71" w:rsidP="00F73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Учитывая, что 80% населения автономного округа проживают </w:t>
      </w:r>
      <w:r w:rsidR="00805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сельской местности, в том числе в труднодоступных и отдаленных территориях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логистических услуг – развоз по территории автономного округа общей протяженностью 534 800 км2, вынужденно возлагается на бюджет региона. При этом, на осуществление логистических услуг по поставкам лекарственных препаратов, медицинских изделий и средств технической реабилитаци</w:t>
      </w:r>
      <w:r w:rsidR="00BB5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 медицинских организаций, </w:t>
      </w: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требуется дополнительные финансовые затраты, которые не предусмотрены </w:t>
      </w:r>
      <w:r w:rsidR="00805C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региональном бюджете, в том числе отсутствует обязанность по исполнению данных функций, определенных федеральными нормативными документами.</w:t>
      </w:r>
    </w:p>
    <w:p w:rsidR="00342534" w:rsidRDefault="00342534" w:rsidP="00F73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5173" w:rsidRPr="00F73C71" w:rsidRDefault="00A95173" w:rsidP="00F73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маршрутизации пациентов.</w:t>
      </w:r>
    </w:p>
    <w:p w:rsidR="00F73C71" w:rsidRPr="00F73C71" w:rsidRDefault="00A95173" w:rsidP="00F73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лечения 2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детей с заболеванием Наследственная дистрофия сетчатки, вызванная биаллельными мутациями в гене </w:t>
      </w:r>
      <w:r w:rsidR="00F73C71" w:rsidRPr="00F73C7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RPE65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автономный округ заявляет лекарственный препарат </w:t>
      </w:r>
      <w:proofErr w:type="spellStart"/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воретиген</w:t>
      </w:r>
      <w:proofErr w:type="spellEnd"/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которого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осуществляться в федеральном центре,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препарата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будет осуществлена в федеральный центр, минуя медицинские организации автономного округа. При этом, назначение лечения (врачебная комиссия) должно быть проведено в медицинской организации автономного округа, которые не имеют опыта такого рода лечения и, соответственно, непосредственное лечение указанным лекарственным препаратом не будут осуществлять. Таким образом, 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сохраняется проблема 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маршрутизации пациентов.</w:t>
      </w:r>
    </w:p>
    <w:p w:rsidR="008F1D8F" w:rsidRDefault="008F1D8F" w:rsidP="00F73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C71" w:rsidRPr="00F73C71" w:rsidRDefault="00F73C71" w:rsidP="00F73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73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500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редлагаемые п</w:t>
      </w:r>
      <w:r w:rsidRPr="00F73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ути совершенствования организации медицинской помощи паци</w:t>
      </w:r>
      <w:r w:rsidR="00A95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ентам с орфанными заболеваниями</w:t>
      </w:r>
    </w:p>
    <w:p w:rsidR="00F73C71" w:rsidRPr="00F73C71" w:rsidRDefault="00F73C71" w:rsidP="00F73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73C71" w:rsidRPr="00F73C71" w:rsidRDefault="00A95173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вопроса 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обеспечении доступности подтверж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дающей молекулярной диагностики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1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важного критерия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назначении таргетной терапии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3C71" w:rsidRPr="00F73C71" w:rsidRDefault="00A95173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</w:t>
      </w:r>
      <w:r w:rsidR="008A74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клинических и исследовательских лабораторий, </w:t>
      </w:r>
      <w:r w:rsidR="008A74D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диагностику орфанных заболеваний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74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межрегиональных центров (1-2 на каждый Федеральный округ)</w:t>
      </w:r>
      <w:r w:rsidR="008A7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3C71" w:rsidRPr="00F73C71" w:rsidRDefault="008A74DF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 возможности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исследований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пациента 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ОМС, бюджета регионов или федерального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3C71" w:rsidRPr="00F73C71" w:rsidRDefault="008A74DF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Определение особого</w:t>
      </w:r>
      <w:r w:rsidR="00F73C71" w:rsidRPr="00F73C7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упрощенного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ускоренного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 регистрации диагностических приборов и тест-систем для лабораторной диагностики наследственных заболеваний. </w:t>
      </w:r>
    </w:p>
    <w:p w:rsidR="00F73C71" w:rsidRPr="00F73C71" w:rsidRDefault="00591469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Открытие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региональных или межрегиональных экспертных центров по лечению и наблюдению больных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орфанными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заболеваниями.</w:t>
      </w:r>
    </w:p>
    <w:p w:rsidR="00F73C71" w:rsidRPr="00F73C71" w:rsidRDefault="00591469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несение изменений в действующий «Порядок оказания медицинской помощи больным с врожденными и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наследственными заболеваниями»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структуры медико-ге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нетических консультаций.</w:t>
      </w:r>
    </w:p>
    <w:p w:rsidR="00F73C71" w:rsidRPr="00F73C71" w:rsidRDefault="00500741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Нормативное регулирование</w:t>
      </w:r>
      <w:r w:rsidR="00F73C71" w:rsidRPr="00F73C7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обеспечения лекарственными препаратами за счет средств регионального бюджета</w:t>
      </w:r>
      <w:r w:rsidR="00591469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73C71" w:rsidRPr="00F73C71" w:rsidRDefault="00591469" w:rsidP="00A9517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ередача </w:t>
      </w:r>
      <w:r w:rsidR="0050074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федеральный уровень </w:t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по обеспечению дорогостоящими лекарственными препаратами не только детей, но и лиц старше 18 лет, страдающих редкими (орфанными) заболеваниями, </w:t>
      </w:r>
      <w:r w:rsidR="00AF34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3C71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включенными в перечень заболеваний, утвержденный постановлением Правительства Российской Федерации</w:t>
      </w:r>
      <w:r w:rsidR="005007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25CE" w:rsidRPr="00EE25CE" w:rsidRDefault="0052479B" w:rsidP="00EE25C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r w:rsidR="00EE25C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федеральными медицинскими центрами</w:t>
      </w:r>
      <w:r w:rsidR="00EE25CE"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здрав</w:t>
      </w:r>
      <w:r w:rsidR="00EE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оохранения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73C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зарегистрированных лекарственных препаратов для всех категорий болезней, отнесенных к орфанным, за счет средств обязательного медицинского страхования, назначение и обеспечение ими пациентов, а также создание и ведение регистра соответствующих пациентов и дальнейшее набл</w:t>
      </w:r>
      <w:r w:rsidR="00EE25CE">
        <w:rPr>
          <w:rFonts w:ascii="Times New Roman" w:eastAsia="Times New Roman" w:hAnsi="Times New Roman" w:cs="Times New Roman"/>
          <w:sz w:val="28"/>
          <w:szCs w:val="28"/>
          <w:lang w:eastAsia="ru-RU"/>
        </w:rPr>
        <w:t>юдение за их лечением.</w:t>
      </w:r>
    </w:p>
    <w:sectPr w:rsidR="00EE25CE" w:rsidRPr="00EE25CE" w:rsidSect="008F1D8F">
      <w:headerReference w:type="default" r:id="rId8"/>
      <w:pgSz w:w="11906" w:h="16838"/>
      <w:pgMar w:top="709" w:right="850" w:bottom="709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702" w:rsidRDefault="00156702" w:rsidP="00536AF8">
      <w:pPr>
        <w:spacing w:after="0" w:line="240" w:lineRule="auto"/>
      </w:pPr>
      <w:r>
        <w:separator/>
      </w:r>
    </w:p>
  </w:endnote>
  <w:endnote w:type="continuationSeparator" w:id="0">
    <w:p w:rsidR="00156702" w:rsidRDefault="00156702" w:rsidP="00536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702" w:rsidRDefault="00156702" w:rsidP="00536AF8">
      <w:pPr>
        <w:spacing w:after="0" w:line="240" w:lineRule="auto"/>
      </w:pPr>
      <w:r>
        <w:separator/>
      </w:r>
    </w:p>
  </w:footnote>
  <w:footnote w:type="continuationSeparator" w:id="0">
    <w:p w:rsidR="00156702" w:rsidRDefault="00156702" w:rsidP="00536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297" w:rsidRDefault="00046297">
    <w:pPr>
      <w:pStyle w:val="a9"/>
      <w:jc w:val="center"/>
    </w:pPr>
  </w:p>
  <w:p w:rsidR="00046297" w:rsidRDefault="0004629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866CB"/>
    <w:multiLevelType w:val="hybridMultilevel"/>
    <w:tmpl w:val="4BB6D2EE"/>
    <w:lvl w:ilvl="0" w:tplc="2630881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F13"/>
    <w:rsid w:val="00027765"/>
    <w:rsid w:val="00041883"/>
    <w:rsid w:val="00046297"/>
    <w:rsid w:val="0009097B"/>
    <w:rsid w:val="000C5D7F"/>
    <w:rsid w:val="0011126A"/>
    <w:rsid w:val="001459A5"/>
    <w:rsid w:val="00156702"/>
    <w:rsid w:val="001F29D6"/>
    <w:rsid w:val="00265389"/>
    <w:rsid w:val="00333262"/>
    <w:rsid w:val="00342534"/>
    <w:rsid w:val="00384BEB"/>
    <w:rsid w:val="00387E33"/>
    <w:rsid w:val="00403A4F"/>
    <w:rsid w:val="00472132"/>
    <w:rsid w:val="0047485A"/>
    <w:rsid w:val="004B1A0E"/>
    <w:rsid w:val="00500741"/>
    <w:rsid w:val="0052479B"/>
    <w:rsid w:val="00536AF8"/>
    <w:rsid w:val="00544F13"/>
    <w:rsid w:val="00591469"/>
    <w:rsid w:val="006370D9"/>
    <w:rsid w:val="006C6A4C"/>
    <w:rsid w:val="00705AD1"/>
    <w:rsid w:val="007238D3"/>
    <w:rsid w:val="00776C7C"/>
    <w:rsid w:val="007A41AD"/>
    <w:rsid w:val="007D1A6F"/>
    <w:rsid w:val="00805C70"/>
    <w:rsid w:val="008604AB"/>
    <w:rsid w:val="008655F6"/>
    <w:rsid w:val="00896D62"/>
    <w:rsid w:val="008A74DF"/>
    <w:rsid w:val="008C6D89"/>
    <w:rsid w:val="008F1D8F"/>
    <w:rsid w:val="00904EEB"/>
    <w:rsid w:val="009A576C"/>
    <w:rsid w:val="00A64053"/>
    <w:rsid w:val="00A95173"/>
    <w:rsid w:val="00AF34FB"/>
    <w:rsid w:val="00BB5E82"/>
    <w:rsid w:val="00C16608"/>
    <w:rsid w:val="00D31845"/>
    <w:rsid w:val="00D952B8"/>
    <w:rsid w:val="00DE2009"/>
    <w:rsid w:val="00E74357"/>
    <w:rsid w:val="00E93867"/>
    <w:rsid w:val="00EE25CE"/>
    <w:rsid w:val="00F04644"/>
    <w:rsid w:val="00F16B74"/>
    <w:rsid w:val="00F6774C"/>
    <w:rsid w:val="00F73C71"/>
    <w:rsid w:val="00FD04D4"/>
    <w:rsid w:val="00FF4B41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B74"/>
    <w:pPr>
      <w:spacing w:after="0" w:line="240" w:lineRule="auto"/>
      <w:jc w:val="center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D04D4"/>
    <w:pPr>
      <w:spacing w:after="0" w:line="240" w:lineRule="auto"/>
      <w:jc w:val="center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73C7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73C71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73C71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3C7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3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6AF8"/>
  </w:style>
  <w:style w:type="paragraph" w:styleId="ab">
    <w:name w:val="footer"/>
    <w:basedOn w:val="a"/>
    <w:link w:val="ac"/>
    <w:uiPriority w:val="99"/>
    <w:unhideWhenUsed/>
    <w:rsid w:val="0053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6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B74"/>
    <w:pPr>
      <w:spacing w:after="0" w:line="240" w:lineRule="auto"/>
      <w:jc w:val="center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FD04D4"/>
    <w:pPr>
      <w:spacing w:after="0" w:line="240" w:lineRule="auto"/>
      <w:jc w:val="center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73C7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73C71"/>
    <w:pPr>
      <w:spacing w:after="20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73C71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7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3C7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3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6AF8"/>
  </w:style>
  <w:style w:type="paragraph" w:styleId="ab">
    <w:name w:val="footer"/>
    <w:basedOn w:val="a"/>
    <w:link w:val="ac"/>
    <w:uiPriority w:val="99"/>
    <w:unhideWhenUsed/>
    <w:rsid w:val="00536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6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3481</Words>
  <Characters>19846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Склярова Марина Сергеевна</cp:lastModifiedBy>
  <cp:revision>3</cp:revision>
  <dcterms:created xsi:type="dcterms:W3CDTF">2022-05-27T11:34:00Z</dcterms:created>
  <dcterms:modified xsi:type="dcterms:W3CDTF">2022-05-28T10:57:00Z</dcterms:modified>
</cp:coreProperties>
</file>